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  <v:shapetype id="_x0000_t136" coordsize="21600,21600" o:spt="136.0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o:connectangles="270,180,90,0" o:connectlocs="@9,0;@10,10800;@11,21600;@12,10800" o:connecttype="custom" textpathok="t"/>
            <v:textpath fitshape="t" on="t"/>
            <v:handles/>
            <o:lock v:ext="edit" shapetype="t" text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keepLines w:val="0"/>
        <w:widowControl w:val="0"/>
        <w:spacing w:after="0" w:before="0" w:line="240" w:lineRule="auto"/>
        <w:ind w:right="-90"/>
        <w:rPr>
          <w:b w:val="0"/>
          <w:i w:val="1"/>
          <w:sz w:val="32"/>
          <w:szCs w:val="32"/>
        </w:rPr>
      </w:pPr>
      <w:bookmarkStart w:colFirst="0" w:colLast="0" w:name="_heading=h.x7cuck7y3pf5" w:id="0"/>
      <w:bookmarkEnd w:id="0"/>
      <w:r w:rsidDel="00000000" w:rsidR="00000000" w:rsidRPr="00000000">
        <w:rPr>
          <w:i w:val="1"/>
          <w:sz w:val="28"/>
          <w:szCs w:val="28"/>
          <w:rtl w:val="0"/>
        </w:rPr>
        <w:t xml:space="preserve">Board of Works – Agenda</w:t>
      </w:r>
      <w:r w:rsidDel="00000000" w:rsidR="00000000" w:rsidRPr="00000000">
        <w:rPr>
          <w:b w:val="0"/>
          <w:i w:val="1"/>
          <w:sz w:val="28"/>
          <w:szCs w:val="28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b w:val="0"/>
          <w:sz w:val="20"/>
          <w:szCs w:val="20"/>
          <w:rtl w:val="0"/>
        </w:rPr>
        <w:t xml:space="preserve">Date: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b w:val="0"/>
          <w:sz w:val="20"/>
          <w:szCs w:val="20"/>
          <w:rtl w:val="0"/>
        </w:rPr>
        <w:t xml:space="preserve">March 11,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ind w:left="187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ab/>
        <w:tab/>
        <w:tab/>
        <w:tab/>
        <w:tab/>
        <w:tab/>
        <w:tab/>
        <w:tab/>
        <w:tab/>
        <w:tab/>
        <w:tab/>
        <w:t xml:space="preserve">Time:  3:30 pm</w:t>
      </w:r>
    </w:p>
    <w:p w:rsidR="00000000" w:rsidDel="00000000" w:rsidP="00000000" w:rsidRDefault="00000000" w:rsidRPr="00000000" w14:paraId="00000007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Mayor:</w:t>
      </w:r>
      <w:r w:rsidDel="00000000" w:rsidR="00000000" w:rsidRPr="00000000">
        <w:rPr>
          <w:rtl w:val="0"/>
        </w:rPr>
        <w:t xml:space="preserve">  Phil Jenkins</w:t>
      </w:r>
    </w:p>
    <w:p w:rsidR="00000000" w:rsidDel="00000000" w:rsidP="00000000" w:rsidRDefault="00000000" w:rsidRPr="00000000" w14:paraId="00000008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Board Members:</w:t>
      </w:r>
      <w:r w:rsidDel="00000000" w:rsidR="00000000" w:rsidRPr="00000000">
        <w:rPr>
          <w:rtl w:val="0"/>
        </w:rPr>
        <w:t xml:space="preserve"> Wayne Scheumann, Rod Stump, Jr.</w:t>
      </w:r>
    </w:p>
    <w:p w:rsidR="00000000" w:rsidDel="00000000" w:rsidP="00000000" w:rsidRDefault="00000000" w:rsidRPr="00000000" w14:paraId="00000009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City Attorney:</w:t>
      </w:r>
      <w:r w:rsidDel="00000000" w:rsidR="00000000" w:rsidRPr="00000000">
        <w:rPr>
          <w:rtl w:val="0"/>
        </w:rPr>
        <w:t xml:space="preserve">  Brian L. Hoffer</w:t>
      </w:r>
    </w:p>
    <w:p w:rsidR="00000000" w:rsidDel="00000000" w:rsidP="00000000" w:rsidRDefault="00000000" w:rsidRPr="00000000" w14:paraId="0000000A">
      <w:pPr>
        <w:widowControl w:val="0"/>
        <w:spacing w:after="120" w:line="240" w:lineRule="auto"/>
        <w:rPr/>
      </w:pPr>
      <w:r w:rsidDel="00000000" w:rsidR="00000000" w:rsidRPr="00000000">
        <w:rPr>
          <w:b w:val="1"/>
          <w:rtl w:val="0"/>
        </w:rPr>
        <w:t xml:space="preserve">Clerk-Treasurer:</w:t>
      </w:r>
      <w:r w:rsidDel="00000000" w:rsidR="00000000" w:rsidRPr="00000000">
        <w:rPr>
          <w:rtl w:val="0"/>
        </w:rPr>
        <w:t xml:space="preserve">  Jeff Knight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ind w:left="187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Call to order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Roll call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Approval of the Minutes from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February 26, 2024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3"/>
        </w:numPr>
        <w:spacing w:after="120" w:line="240" w:lineRule="auto"/>
        <w:ind w:left="180" w:hanging="180"/>
        <w:rPr>
          <w:u w:val="none"/>
        </w:rPr>
      </w:pPr>
      <w:r w:rsidDel="00000000" w:rsidR="00000000" w:rsidRPr="00000000">
        <w:rPr>
          <w:rtl w:val="0"/>
        </w:rPr>
        <w:t xml:space="preserve">Approval of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Consent Agenda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3"/>
        </w:numPr>
        <w:spacing w:after="12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Petitions and Comments by Citizens </w:t>
      </w:r>
    </w:p>
    <w:p w:rsidR="00000000" w:rsidDel="00000000" w:rsidP="00000000" w:rsidRDefault="00000000" w:rsidRPr="00000000" w14:paraId="00000011">
      <w:pPr>
        <w:widowControl w:val="0"/>
        <w:numPr>
          <w:ilvl w:val="0"/>
          <w:numId w:val="3"/>
        </w:numPr>
        <w:spacing w:after="120" w:before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Committees, Boards, and Commissions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3"/>
        </w:numPr>
        <w:spacing w:after="120" w:before="0" w:line="240" w:lineRule="auto"/>
        <w:ind w:left="187" w:hanging="180"/>
        <w:rPr/>
      </w:pPr>
      <w:r w:rsidDel="00000000" w:rsidR="00000000" w:rsidRPr="00000000">
        <w:rPr>
          <w:rtl w:val="0"/>
        </w:rPr>
        <w:t xml:space="preserve">Unfinished Business</w:t>
      </w:r>
    </w:p>
    <w:p w:rsidR="00000000" w:rsidDel="00000000" w:rsidP="00000000" w:rsidRDefault="00000000" w:rsidRPr="00000000" w14:paraId="00000013">
      <w:pPr>
        <w:widowControl w:val="0"/>
        <w:numPr>
          <w:ilvl w:val="0"/>
          <w:numId w:val="3"/>
        </w:numPr>
        <w:spacing w:after="0" w:before="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New Business</w:t>
      </w:r>
    </w:p>
    <w:p w:rsidR="00000000" w:rsidDel="00000000" w:rsidP="00000000" w:rsidRDefault="00000000" w:rsidRPr="00000000" w14:paraId="00000014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Open Sealed Cost Proposals for the Fire Station</w:t>
      </w:r>
    </w:p>
    <w:p w:rsidR="00000000" w:rsidDel="00000000" w:rsidP="00000000" w:rsidRDefault="00000000" w:rsidRPr="00000000" w14:paraId="00000015">
      <w:pPr>
        <w:widowControl w:val="0"/>
        <w:numPr>
          <w:ilvl w:val="0"/>
          <w:numId w:val="1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Parks - Variance from Noise Ordinance (#1317) for mowing at Golf Course</w:t>
      </w:r>
    </w:p>
    <w:p w:rsidR="00000000" w:rsidDel="00000000" w:rsidP="00000000" w:rsidRDefault="00000000" w:rsidRPr="00000000" w14:paraId="00000016">
      <w:pPr>
        <w:widowControl w:val="0"/>
        <w:numPr>
          <w:ilvl w:val="0"/>
          <w:numId w:val="1"/>
        </w:numPr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2024 Animal Control Interlocal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Agreement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bookmarkStart w:colFirst="0" w:colLast="0" w:name="_heading=h.mbfvbwfgajh8" w:id="1"/>
      <w:bookmarkEnd w:id="1"/>
      <w:r w:rsidDel="00000000" w:rsidR="00000000" w:rsidRPr="00000000">
        <w:rPr>
          <w:rtl w:val="0"/>
        </w:rPr>
        <w:t xml:space="preserve">Approval of Accounts Payable Vouchers:  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2024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Water APV’s</w:t>
        </w:r>
      </w:hyperlink>
      <w:r w:rsidDel="00000000" w:rsidR="00000000" w:rsidRPr="00000000">
        <w:rPr>
          <w:rtl w:val="0"/>
        </w:rPr>
        <w:t xml:space="preserve"> Totaling $202,460.13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4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2024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WWTP APV’s</w:t>
        </w:r>
      </w:hyperlink>
      <w:r w:rsidDel="00000000" w:rsidR="00000000" w:rsidRPr="00000000">
        <w:rPr>
          <w:rtl w:val="0"/>
        </w:rPr>
        <w:t xml:space="preserve"> Totaling $72,072.18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3"/>
        </w:numPr>
        <w:spacing w:after="60" w:before="200" w:line="240" w:lineRule="auto"/>
        <w:ind w:left="180" w:hanging="180"/>
        <w:rPr/>
      </w:pPr>
      <w:r w:rsidDel="00000000" w:rsidR="00000000" w:rsidRPr="00000000">
        <w:rPr>
          <w:rtl w:val="0"/>
        </w:rPr>
        <w:t xml:space="preserve">Reports of City Officers:</w:t>
      </w:r>
    </w:p>
    <w:p w:rsidR="00000000" w:rsidDel="00000000" w:rsidP="00000000" w:rsidRDefault="00000000" w:rsidRPr="00000000" w14:paraId="0000001B">
      <w:pPr>
        <w:keepNext w:val="1"/>
        <w:widowControl w:val="0"/>
        <w:numPr>
          <w:ilvl w:val="0"/>
          <w:numId w:val="2"/>
        </w:numPr>
        <w:spacing w:after="0"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Sewer: </w:t>
      </w:r>
      <w:hyperlink r:id="rId11">
        <w:r w:rsidDel="00000000" w:rsidR="00000000" w:rsidRPr="00000000">
          <w:rPr>
            <w:color w:val="1155cc"/>
            <w:u w:val="single"/>
            <w:rtl w:val="0"/>
          </w:rPr>
          <w:t xml:space="preserve">Obsolete Motor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widowControl w:val="0"/>
        <w:numPr>
          <w:ilvl w:val="0"/>
          <w:numId w:val="2"/>
        </w:numPr>
        <w:spacing w:after="200"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Fire: </w:t>
      </w:r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FDCI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3"/>
        </w:numPr>
        <w:spacing w:after="60" w:line="240" w:lineRule="auto"/>
        <w:ind w:left="180" w:hanging="18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Adjournment</w:t>
      </w:r>
    </w:p>
    <w:sectPr>
      <w:headerReference r:id="rId13" w:type="default"/>
      <w:headerReference r:id="rId14" w:type="first"/>
      <w:footerReference r:id="rId15" w:type="default"/>
      <w:footerReference r:id="rId16" w:type="first"/>
      <w:footerReference r:id="rId17" w:type="even"/>
      <w:pgSz w:h="15840" w:w="12240" w:orient="portrait"/>
      <w:pgMar w:bottom="0" w:top="1080" w:left="810" w:right="810" w:header="180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spacing w:after="0" w:line="276" w:lineRule="auto"/>
      <w:jc w:val="center"/>
      <w:rPr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Anyone who requires an auxiliary aid or service for effective communication, or a modification of policies or procedures to participate in a program, service, or activity of the City should contact the Office of the City Clerk-Treasurer as soon as possible but no later than 48 hours before the scheduled event.  Contact Info: 300 West Lincoln Street, Nappanee, Indiana 46550.  Telephone (574) 773-2112.  Email:  </w:t>
    </w:r>
    <w:hyperlink r:id="rId1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jknight@nappanee.org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. </w:t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66675</wp:posOffset>
          </wp:positionH>
          <wp:positionV relativeFrom="page">
            <wp:posOffset>-38211</wp:posOffset>
          </wp:positionV>
          <wp:extent cx="5953125" cy="1543050"/>
          <wp:effectExtent b="0" l="0" r="0" t="0"/>
          <wp:wrapSquare wrapText="bothSides" distB="114300" distT="114300" distL="114300" distR="114300"/>
          <wp:docPr id="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23124" t="0"/>
                  <a:stretch>
                    <a:fillRect/>
                  </a:stretch>
                </pic:blipFill>
                <pic:spPr>
                  <a:xfrm>
                    <a:off x="0" y="0"/>
                    <a:ext cx="5953125" cy="15430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Roman"/>
      <w:lvlText w:val="%1."/>
      <w:lvlJc w:val="right"/>
      <w:pPr>
        <w:ind w:left="180" w:hanging="180"/>
      </w:pPr>
      <w:rPr/>
    </w:lvl>
    <w:lvl w:ilvl="1">
      <w:start w:val="1"/>
      <w:numFmt w:val="bullet"/>
      <w:lvlText w:val=""/>
      <w:lvlJc w:val="left"/>
      <w:pPr>
        <w:ind w:left="36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214DA"/>
    <w:pPr>
      <w:spacing w:after="160" w:line="259" w:lineRule="auto"/>
    </w:pPr>
    <w:rPr>
      <w:sz w:val="22"/>
      <w:szCs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947E2"/>
  </w:style>
  <w:style w:type="paragraph" w:styleId="Footer">
    <w:name w:val="footer"/>
    <w:basedOn w:val="Normal"/>
    <w:link w:val="FooterChar"/>
    <w:uiPriority w:val="99"/>
    <w:unhideWhenUsed w:val="1"/>
    <w:rsid w:val="004947E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947E2"/>
  </w:style>
  <w:style w:type="paragraph" w:styleId="ListParagraph">
    <w:name w:val="List Paragraph"/>
    <w:basedOn w:val="Normal"/>
    <w:uiPriority w:val="34"/>
    <w:qFormat w:val="1"/>
    <w:rsid w:val="008214DA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1A6AE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ocs.google.com/document/d/1usWlADRVakNkiX-nUM2iIGsQhyvdt0H5pz_rN0JeXJM/edit?usp=drive_link" TargetMode="External"/><Relationship Id="rId10" Type="http://schemas.openxmlformats.org/officeDocument/2006/relationships/hyperlink" Target="https://drive.google.com/open?id=12JhvjH1FV9nUdgjKQRYLJ9-nJvVHyeO1" TargetMode="External"/><Relationship Id="rId13" Type="http://schemas.openxmlformats.org/officeDocument/2006/relationships/header" Target="header2.xml"/><Relationship Id="rId12" Type="http://schemas.openxmlformats.org/officeDocument/2006/relationships/hyperlink" Target="https://drive.google.com/file/d/1X1fuuQfBmiolKGbp4IKhr0k09GnLWlZK/view?usp=drive_li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open?id=1lImp3IWhmWQLbwWZIzVq6yiiKsqXnIYR" TargetMode="External"/><Relationship Id="rId15" Type="http://schemas.openxmlformats.org/officeDocument/2006/relationships/footer" Target="footer2.xml"/><Relationship Id="rId14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ocs.google.com/document/d/1pDIPwYS1Rx5oK1h4UZjkc57Vzt6epFbK/edit?usp=drive_link&amp;ouid=114505461071262253936&amp;rtpof=true&amp;sd=true" TargetMode="External"/><Relationship Id="rId8" Type="http://schemas.openxmlformats.org/officeDocument/2006/relationships/hyperlink" Target="https://drive.google.com/file/d/1e6pxS416-xZW1YIPFDzR5YB_M2HNk4ux/view?usp=sharin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jknight@nappanee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lrfoL4VFJcoZeGstzcX+CrzH2A==">CgMxLjAyDmgueDdjdWNrN3kzcGY1Mg5oLm1iZnZid2ZnYWpoODgAciExSmRIQmlPOEtLVEVBTE9TaHM3TU8xNllWdzRzeHhhWEI=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2018-02-22T16:40:00Z</dcterms:created>
  <dc:creator>Microsoft Office User</dc:creator>
</cp:coreProperties>
</file>