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rPr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June 24,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kfwmqavozo87" w:id="7"/>
      <w:bookmarkEnd w:id="7"/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201 W Market St</w:t>
        </w:r>
      </w:hyperlink>
      <w:r w:rsidDel="00000000" w:rsidR="00000000" w:rsidRPr="00000000">
        <w:rPr>
          <w:rtl w:val="0"/>
        </w:rPr>
        <w:t xml:space="preserve"> - SCS Environmental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8"/>
      <w:bookmarkEnd w:id="8"/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851 E Walnut St</w:t>
        </w:r>
      </w:hyperlink>
      <w:r w:rsidDel="00000000" w:rsidR="00000000" w:rsidRPr="00000000">
        <w:rPr>
          <w:rtl w:val="0"/>
        </w:rPr>
        <w:t xml:space="preserve"> - NIPSCO </w:t>
      </w:r>
      <w:r w:rsidDel="00000000" w:rsidR="00000000" w:rsidRPr="00000000">
        <w:rPr>
          <w:color w:val="ff0000"/>
          <w:rtl w:val="0"/>
        </w:rPr>
        <w:t xml:space="preserve">EMERGENCY REPAIR completed 6/6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9t184ps4wpbs" w:id="9"/>
      <w:bookmarkEnd w:id="9"/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1427 McCormick Dr</w:t>
        </w:r>
      </w:hyperlink>
      <w:r w:rsidDel="00000000" w:rsidR="00000000" w:rsidRPr="00000000">
        <w:rPr>
          <w:rtl w:val="0"/>
        </w:rPr>
        <w:t xml:space="preserve"> - Mediacom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10"/>
      <w:bookmarkEnd w:id="10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11"/>
      <w:bookmarkEnd w:id="11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2"/>
      <w:bookmarkEnd w:id="12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3"/>
      <w:bookmarkEnd w:id="1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4"/>
      <w:bookmarkEnd w:id="14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5"/>
      <w:bookmarkEnd w:id="15"/>
      <w:r w:rsidDel="00000000" w:rsidR="00000000" w:rsidRPr="00000000">
        <w:rPr>
          <w:rtl w:val="0"/>
        </w:rPr>
        <w:t xml:space="preserve"> See Petitions and Comments by Citizens on Meeting Agenda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6"/>
      <w:bookmarkEnd w:id="16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17"/>
      <w:bookmarkEnd w:id="17"/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7xGdrLYMGg_NmGCh4fr95o8fdBi0L6jH?usp=drive_link" TargetMode="Externa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CpS0vdo7PZr3JP-YqFSXvFS2D3KOcFgK?usp=drive_link" TargetMode="External"/><Relationship Id="rId8" Type="http://schemas.openxmlformats.org/officeDocument/2006/relationships/hyperlink" Target="https://drive.google.com/drive/folders/1FaXcfTZibM1S2Xdhgbl78OeTtOaz-IWt?usp=drive_link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PO1RJoBqsCbC57LzcGCHqD+Psw==">CgMxLjAyDmgueDdjdWNrN3kzcGY1Mg5oLmNjdWNiOTdjZWhjMTIOaC53NGZueHN1bHQ4d2IyDmguM3l3empkbTU4YmlyMg5oLm85YXdnYWx2YTFqbjIOaC52cHRybmpvazk1Y28yDmgubTdxZ2l5eHgyMWV1Mg5oLmtmd21xYXZvem84NzIOaC5kZTVzZG5oMGl3dm4yDmguOXQxODRwczR3cGJzMg5oLjI2MGoybXFsZWh1bjIOaC4xeHdsaGNpOXJjYzcyDmguaDh2NXV6dzF4eWZ0Mg5oLmE2dWp5MHV5ZG8wbjIOaC51ZDVuNmhwZjk0YmYyDmgud2FxNm9wdWd6OXJoMg5oLjhqdmRhNXo1eG5xZzIOaC5waGIyYzJiYWl0bm04AHIhMUtEdXJKbkFlR2pTUGJxMjMxVG8tblRZTEhrSWZDa2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