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May 28,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May 13,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6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Wellfield Dr Closure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Apple Festival Road and Parking Lot Request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Veridus Proposal for McCormick Creek Clubhouse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Commonwealth PER for Water Loss Audit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$101,409.67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$109,677.61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2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Water- Gabe Schrock Hire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WUgbDx9qyt2eOKjuUUZr-ZU-mBovtzbh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zUCEVOxdnF3XCQR_NOjFYBSLq7d8V7NI/view?usp=sharing" TargetMode="External"/><Relationship Id="rId8" Type="http://schemas.openxmlformats.org/officeDocument/2006/relationships/hyperlink" Target="https://drive.google.com/open?id=1Pxa6XLdznss_SgeJXcYB6bvbaxTyu3nB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53gUtvr40oNWoEVBFwzrduvUwg==">CgMxLjAyDmgueDdjdWNrN3kzcGY1Mg5oLm1iZnZid2ZnYWpoODgAciExVWxRZEtqaTZGSU5sOGxIMGp1LS1sX0FxX0hhX1U4dk0=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